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MATERIALES 2024-  2do año.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790575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Instituto Peralta Ramos-Primaria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(Al comienzo de cada trimestre se solicitarán otros materiales específicos para cada etapa)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CARPETA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</w:t>
      </w:r>
      <w:r w:rsidDel="00000000" w:rsidR="00000000" w:rsidRPr="00000000">
        <w:rPr>
          <w:rtl w:val="0"/>
        </w:rPr>
        <w:t xml:space="preserve">CK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HOJAS RAYADAS Y CUADRICULADAS N 3.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FOLIOS N 3.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</w:t>
      </w:r>
      <w:r w:rsidDel="00000000" w:rsidR="00000000" w:rsidRPr="00000000">
        <w:rPr>
          <w:rtl w:val="0"/>
        </w:rPr>
        <w:t xml:space="preserve">CK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HOJAS CANSON DE COLOR N 3.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OJALILLOS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CUADERNO ABC RAYADO DE CUALQUIER COLOR (PARA INGLÉS)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CARTUCHERA COMPLETA (12 LAPICES DE COLOR, DOS LAPICES NEGROS DE ESCRIBIR, 1 GOMA, 1 TIJERA, 1 REGLA, 1 SACAPUNTA, 1 VOLIGOMA)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 CON NOMBRE Y APELLIDO.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MATERIALES QUE QUEDAN EN EL AULA: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5O HOJAS A4 BLANCAS.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 FIBRON NEGRO al agua.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 FIBRON DE COLOR al agua.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3 PLASTILINAS DE CUALQUIER COLOR.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 BLOCK TIPO “EL NENE” DE COLOR.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 BLOCK TIPO “EL NENE” BLANCO.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PAPEL GLASE.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2do “A”: UNA CINTA SCOTCH TRANSPARENTE ANCHA Y UNA CARTULINA COLOR CLARO.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2do “B”: UNA CINTA DE PAPEL  Y UNA CARTULINA COLOR CLARO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2do “C”:  5 AFICHES: (AMARILLO, VIOLETA/LILA Y BLANCO) Y DOS COLORES A ELECCIÓN.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IMPORTANTE:</w:t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TODOS LOS MATERIALES DEBEN TENER NOMBRE Y APELLIDO.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LIBROS: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LIBRO DE MATEMÁTICA: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CUADERNO DE MATEMÁTICA 2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EDITORIAL EDELVIVES. PRIMER CICLO.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LIBRO DE LITERATURA: “TARDE DE CIRCO” DE GUSTAVO ROLDÁN. EDITORIAL SM.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BOOKLET DE INGLÉS: SE ADQUIERE EN LA LIBRERÍA DE LA ESCUELA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LIBRO DE ERE: “LA AVENTURA DE JESÚS 2”. EDITORIAL GRAM.</w:t>
      </w:r>
    </w:p>
    <w:p w:rsidR="00000000" w:rsidDel="00000000" w:rsidP="00000000" w:rsidRDefault="00000000" w:rsidRPr="00000000" w14:paraId="00000026">
      <w:pPr>
        <w:spacing w:after="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44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RECUERDEN QUE LOS NIÑOS/AS DEBERÁN TRAER LA LECTURA DE VERANO LEÍDA PARA EL PRIMER DÍA DE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VxVLaH/nHfmPdVIl6Bjy8w7tA==">CgMxLjA4AHIhMXFhQW9VQVJ3UmVCVWZWZndrVWROeFFVZXNYaFNPOVRI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